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CD" w:rsidRPr="00444927" w:rsidRDefault="00BF25CD" w:rsidP="00BF25CD">
      <w:pPr>
        <w:pStyle w:val="Title"/>
        <w:ind w:left="360"/>
        <w:rPr>
          <w:rFonts w:cs="AL-Mohanad Bold"/>
          <w:sz w:val="40"/>
          <w:szCs w:val="40"/>
          <w:lang w:val="en-US" w:bidi="ar-JO"/>
        </w:rPr>
      </w:pPr>
      <w:r w:rsidRPr="00444927">
        <w:rPr>
          <w:rFonts w:cs="AL-Mohanad Bold" w:hint="cs"/>
          <w:sz w:val="40"/>
          <w:szCs w:val="40"/>
          <w:rtl/>
        </w:rPr>
        <w:t>السيرة العلمية</w:t>
      </w:r>
    </w:p>
    <w:p w:rsidR="00BF25CD" w:rsidRPr="00444927" w:rsidRDefault="00BF25CD" w:rsidP="00BF25CD">
      <w:pPr>
        <w:pStyle w:val="Title"/>
        <w:spacing w:line="400" w:lineRule="exact"/>
        <w:ind w:left="360"/>
        <w:jc w:val="right"/>
        <w:rPr>
          <w:sz w:val="32"/>
          <w:szCs w:val="32"/>
          <w:rtl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-738505</wp:posOffset>
            </wp:positionV>
            <wp:extent cx="1105535" cy="1591945"/>
            <wp:effectExtent l="0" t="0" r="0" b="8255"/>
            <wp:wrapNone/>
            <wp:docPr id="6" name="صورة 6" descr="phot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hint="cs"/>
          <w:b/>
          <w:bCs/>
          <w:sz w:val="32"/>
          <w:szCs w:val="32"/>
          <w:rtl/>
        </w:rPr>
        <w:t>أولا :  معلومات شخصية</w:t>
      </w:r>
    </w:p>
    <w:p w:rsidR="00BF25CD" w:rsidRPr="00444927" w:rsidRDefault="00BF25CD" w:rsidP="00BF25CD">
      <w:pPr>
        <w:spacing w:line="400" w:lineRule="exact"/>
        <w:ind w:left="509" w:hanging="509"/>
        <w:jc w:val="both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الاسم : </w:t>
      </w:r>
      <w:r>
        <w:rPr>
          <w:rFonts w:hint="cs"/>
          <w:b w:val="0"/>
          <w:bCs w:val="0"/>
          <w:sz w:val="32"/>
          <w:szCs w:val="32"/>
          <w:rtl/>
        </w:rPr>
        <w:t xml:space="preserve">الأستاذ الدكتور </w:t>
      </w:r>
      <w:r w:rsidRPr="00444927">
        <w:rPr>
          <w:rFonts w:hint="cs"/>
          <w:b w:val="0"/>
          <w:bCs w:val="0"/>
          <w:sz w:val="32"/>
          <w:szCs w:val="32"/>
          <w:rtl/>
        </w:rPr>
        <w:t>سمير شريف صابر استيتية</w:t>
      </w:r>
    </w:p>
    <w:p w:rsidR="00BF25CD" w:rsidRPr="00444927" w:rsidRDefault="00BF25CD" w:rsidP="00BF25CD">
      <w:pPr>
        <w:spacing w:line="400" w:lineRule="exact"/>
        <w:ind w:left="509" w:hanging="509"/>
        <w:jc w:val="both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الجنسية : أردني</w:t>
      </w:r>
    </w:p>
    <w:p w:rsidR="00BF25CD" w:rsidRPr="00444927" w:rsidRDefault="00BF25CD" w:rsidP="00BF25CD">
      <w:pPr>
        <w:spacing w:line="400" w:lineRule="exact"/>
        <w:ind w:left="509" w:hanging="509"/>
        <w:jc w:val="both"/>
        <w:rPr>
          <w:b w:val="0"/>
          <w:bCs w:val="0"/>
          <w:sz w:val="32"/>
          <w:szCs w:val="32"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البريد الألكتروني</w:t>
      </w:r>
      <w:hyperlink r:id="rId5" w:history="1">
        <w:r w:rsidRPr="00444927">
          <w:rPr>
            <w:rStyle w:val="Hyperlink"/>
            <w:b w:val="0"/>
            <w:bCs w:val="0"/>
            <w:sz w:val="32"/>
            <w:szCs w:val="32"/>
          </w:rPr>
          <w:t>steitiya@yahoo.com</w:t>
        </w:r>
      </w:hyperlink>
    </w:p>
    <w:p w:rsidR="00BF25CD" w:rsidRPr="00444927" w:rsidRDefault="00BF25CD" w:rsidP="00BF25CD">
      <w:pPr>
        <w:spacing w:line="400" w:lineRule="exact"/>
        <w:ind w:left="509" w:hanging="509"/>
        <w:jc w:val="both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ثانيا :  الشهادات العلمية 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1. ليسانس في اللغة العربية من كلية دار العلوم في جامعة القاهرة مع مرتبة الشرف 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2. ماجستير في التربية بتقدير ممتاز من الجامعة الأردنية 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3. ماجستير في العلوم اللغوية من جامعة ميشيغان.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4.  دكتوراه في العلوم اللغوية من جامعة ميشيغان.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sz w:val="32"/>
          <w:szCs w:val="32"/>
          <w:rtl/>
        </w:rPr>
      </w:pPr>
      <w:r w:rsidRPr="00444927">
        <w:rPr>
          <w:rFonts w:hint="cs"/>
          <w:sz w:val="32"/>
          <w:szCs w:val="32"/>
          <w:rtl/>
        </w:rPr>
        <w:t xml:space="preserve">ثالثا :  المناصب الأكاديمية 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1. عميد كلية الآداب في جامعة اليرموك من 1998 إلى 2000.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2. عميد كلية الآداب و في جامعة فيلادلفيا سنة 2001.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3.  مدير مركز النطق والسمع في جامعة اليرموك من 2002 إلى 2006.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4.  مسؤول عن مناهج اللغة العربية في الأردن من 1975 </w:t>
      </w:r>
      <w:r w:rsidRPr="00444927">
        <w:rPr>
          <w:b w:val="0"/>
          <w:bCs w:val="0"/>
          <w:sz w:val="32"/>
          <w:szCs w:val="32"/>
          <w:rtl/>
        </w:rPr>
        <w:t>–</w:t>
      </w:r>
      <w:r w:rsidRPr="00444927">
        <w:rPr>
          <w:rFonts w:hint="cs"/>
          <w:b w:val="0"/>
          <w:bCs w:val="0"/>
          <w:sz w:val="32"/>
          <w:szCs w:val="32"/>
          <w:rtl/>
        </w:rPr>
        <w:t xml:space="preserve"> 1980.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sz w:val="32"/>
          <w:szCs w:val="32"/>
          <w:rtl/>
          <w:lang w:bidi="ar-JO"/>
        </w:rPr>
      </w:pPr>
      <w:r w:rsidRPr="00444927">
        <w:rPr>
          <w:rFonts w:hint="cs"/>
          <w:sz w:val="32"/>
          <w:szCs w:val="32"/>
          <w:rtl/>
        </w:rPr>
        <w:t xml:space="preserve">رابعاً :  البحوث والكتب العلمية </w:t>
      </w:r>
    </w:p>
    <w:p w:rsidR="00BF25CD" w:rsidRPr="00444927" w:rsidRDefault="00BF25CD" w:rsidP="00BF25CD">
      <w:pPr>
        <w:tabs>
          <w:tab w:val="left" w:pos="509"/>
        </w:tabs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1. صدر لي نحو خمسين بحثا في مجلات علمية.</w:t>
      </w:r>
    </w:p>
    <w:p w:rsidR="00BF25CD" w:rsidRPr="00444927" w:rsidRDefault="00BF25CD" w:rsidP="00BF25CD">
      <w:pPr>
        <w:tabs>
          <w:tab w:val="left" w:pos="509"/>
        </w:tabs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2. منازل الرؤية </w:t>
      </w:r>
      <w:r w:rsidRPr="00444927">
        <w:rPr>
          <w:b w:val="0"/>
          <w:bCs w:val="0"/>
          <w:sz w:val="32"/>
          <w:szCs w:val="32"/>
          <w:rtl/>
        </w:rPr>
        <w:t>–</w:t>
      </w:r>
      <w:r w:rsidRPr="00444927">
        <w:rPr>
          <w:rFonts w:hint="cs"/>
          <w:b w:val="0"/>
          <w:bCs w:val="0"/>
          <w:sz w:val="32"/>
          <w:szCs w:val="32"/>
          <w:rtl/>
        </w:rPr>
        <w:t xml:space="preserve"> منهج تكاملي في قراءة النص. </w:t>
      </w:r>
    </w:p>
    <w:p w:rsidR="00BF25CD" w:rsidRPr="00444927" w:rsidRDefault="00BF25CD" w:rsidP="00BF25CD">
      <w:pPr>
        <w:tabs>
          <w:tab w:val="left" w:pos="509"/>
        </w:tabs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3. اللسانيات </w:t>
      </w:r>
      <w:r w:rsidRPr="00444927">
        <w:rPr>
          <w:b w:val="0"/>
          <w:bCs w:val="0"/>
          <w:sz w:val="32"/>
          <w:szCs w:val="32"/>
          <w:rtl/>
        </w:rPr>
        <w:t>–</w:t>
      </w:r>
      <w:r w:rsidRPr="00444927">
        <w:rPr>
          <w:rFonts w:hint="cs"/>
          <w:b w:val="0"/>
          <w:bCs w:val="0"/>
          <w:sz w:val="32"/>
          <w:szCs w:val="32"/>
          <w:rtl/>
        </w:rPr>
        <w:t xml:space="preserve"> المجال والوظيفة والمنهج ، صدرت منه طبعتان، ويدرّس حاليا في بعض الجامعات العربية.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4. اللغة وسيكولوجية الخطاب بين البلاغة والرسم الساخر. وقد فاز بجائزة أحسن كتاب في الدراسات اللغوية بمناسبة تسمية عمان عاصمة للثقافة العربية. 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5. علم اللغةالتعلمي، طبع عدة طبعات، ويدرس حاليا في بعض الجامعات العربية. 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6. علم الأصوات النحوي ، يقع الكتاب في ثمانمائة وسبعين صفحة . 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>7. الشرط والاستفهام في الأساليب العربية.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8. القراءات القرآنية بين العربية والأصوات اللغوية </w:t>
      </w:r>
      <w:r w:rsidRPr="00444927">
        <w:rPr>
          <w:b w:val="0"/>
          <w:bCs w:val="0"/>
          <w:sz w:val="32"/>
          <w:szCs w:val="32"/>
          <w:rtl/>
        </w:rPr>
        <w:t>–</w:t>
      </w:r>
      <w:r w:rsidRPr="00444927">
        <w:rPr>
          <w:rFonts w:hint="cs"/>
          <w:b w:val="0"/>
          <w:bCs w:val="0"/>
          <w:sz w:val="32"/>
          <w:szCs w:val="32"/>
          <w:rtl/>
        </w:rPr>
        <w:t xml:space="preserve"> منهج لساني معاصر.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rFonts w:ascii="Abyssinica SIL" w:hAnsi="Abyssinica SIL"/>
          <w:b w:val="0"/>
          <w:bCs w:val="0"/>
          <w:sz w:val="32"/>
          <w:szCs w:val="32"/>
          <w:rtl/>
          <w:lang w:val="af-ZA"/>
        </w:rPr>
      </w:pPr>
      <w:r w:rsidRPr="00444927">
        <w:rPr>
          <w:rFonts w:hint="cs"/>
          <w:b w:val="0"/>
          <w:bCs w:val="0"/>
          <w:sz w:val="32"/>
          <w:szCs w:val="32"/>
          <w:rtl/>
        </w:rPr>
        <w:t xml:space="preserve">9. </w:t>
      </w:r>
      <w:r w:rsidRPr="00444927">
        <w:rPr>
          <w:rFonts w:ascii="Abyssinica SIL" w:hAnsi="Abyssinica SIL" w:hint="cs"/>
          <w:b w:val="0"/>
          <w:bCs w:val="0"/>
          <w:sz w:val="32"/>
          <w:szCs w:val="32"/>
          <w:rtl/>
          <w:lang w:val="af-ZA"/>
        </w:rPr>
        <w:t>المشكلات اللغوية في الوظائف والمصطلح والازدواجية 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rFonts w:ascii="Abyssinica SIL" w:hAnsi="Abyssinica SIL"/>
          <w:b w:val="0"/>
          <w:bCs w:val="0"/>
          <w:sz w:val="32"/>
          <w:szCs w:val="32"/>
          <w:lang w:val="af-ZA"/>
        </w:rPr>
      </w:pPr>
      <w:r w:rsidRPr="00444927">
        <w:rPr>
          <w:rFonts w:ascii="Abyssinica SIL" w:hAnsi="Abyssinica SIL" w:hint="cs"/>
          <w:b w:val="0"/>
          <w:bCs w:val="0"/>
          <w:sz w:val="32"/>
          <w:szCs w:val="32"/>
          <w:rtl/>
          <w:lang w:val="af-ZA"/>
        </w:rPr>
        <w:t>10. رياض القرآن ، وهو تفسير لغوي للقرآن الكريم، صدر منه الجزء الأول في أكثر من ثمانمائة صفحة ، في تفسير سورتي الفاتحة والبقرة.</w:t>
      </w:r>
    </w:p>
    <w:p w:rsidR="00BF25CD" w:rsidRPr="00444927" w:rsidRDefault="00BF25CD" w:rsidP="00BF25CD">
      <w:pPr>
        <w:spacing w:line="400" w:lineRule="exact"/>
        <w:ind w:left="509" w:hanging="509"/>
        <w:jc w:val="lowKashida"/>
        <w:rPr>
          <w:b w:val="0"/>
          <w:bCs w:val="0"/>
          <w:sz w:val="32"/>
          <w:szCs w:val="32"/>
          <w:rtl/>
        </w:rPr>
      </w:pPr>
      <w:r w:rsidRPr="00444927">
        <w:rPr>
          <w:rFonts w:ascii="Abyssinica SIL" w:hAnsi="Abyssinica SIL" w:hint="cs"/>
          <w:b w:val="0"/>
          <w:bCs w:val="0"/>
          <w:sz w:val="32"/>
          <w:szCs w:val="32"/>
          <w:rtl/>
          <w:lang w:val="af-ZA"/>
        </w:rPr>
        <w:t>11. الجزء الأول من المعجم التاريخي للعربية، وهو خاص بالكلمات التي تبدأ بهمزة أصلية ، ويقع في ألف وثلاثمائة صفحة، وقد فرغت منه وشرعت في العمل الثاني من هذا المعجم.</w:t>
      </w:r>
    </w:p>
    <w:p w:rsidR="009C2E8C" w:rsidRDefault="009C2E8C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yssinica SIL">
    <w:altName w:val="Times New Roman"/>
    <w:charset w:val="00"/>
    <w:family w:val="auto"/>
    <w:pitch w:val="variable"/>
    <w:sig w:usb0="00000003" w:usb1="1000A00B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BF25CD"/>
    <w:rsid w:val="00005B07"/>
    <w:rsid w:val="009C2E8C"/>
    <w:rsid w:val="00B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C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25C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F25CD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BF25CD"/>
    <w:rPr>
      <w:rFonts w:ascii="Times New Roman" w:eastAsia="Times New Roman" w:hAnsi="Times New Roman" w:cs="Times New Roman"/>
      <w:sz w:val="24"/>
      <w:szCs w:val="20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itiy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2016-05-23T06:42:00Z</dcterms:created>
  <dcterms:modified xsi:type="dcterms:W3CDTF">2016-05-23T06:42:00Z</dcterms:modified>
</cp:coreProperties>
</file>