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DF" w:rsidRPr="00CF42A4" w:rsidRDefault="00CA38DF" w:rsidP="00EC2523">
      <w:pPr>
        <w:shd w:val="clear" w:color="auto" w:fill="FFFFFF"/>
        <w:spacing w:after="0" w:line="240" w:lineRule="auto"/>
        <w:ind w:left="360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مسابقة مجمع اللغة العربية الأردني</w:t>
      </w:r>
    </w:p>
    <w:p w:rsidR="00CA38DF" w:rsidRPr="00CF42A4" w:rsidRDefault="00CA38DF" w:rsidP="00EC2523">
      <w:pPr>
        <w:shd w:val="clear" w:color="auto" w:fill="FFFFFF"/>
        <w:spacing w:after="0" w:line="240" w:lineRule="auto"/>
        <w:ind w:left="360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لفن الخط العربي</w:t>
      </w:r>
    </w:p>
    <w:p w:rsidR="00CA38DF" w:rsidRPr="00CF42A4" w:rsidRDefault="00CA38DF" w:rsidP="00DE1384">
      <w:pPr>
        <w:shd w:val="clear" w:color="auto" w:fill="FFFFFF"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أولاً</w:t>
      </w:r>
      <w:r w:rsidRPr="00CF42A4">
        <w:rPr>
          <w:rFonts w:ascii="Simplified Arabic" w:eastAsia="Times New Roman" w:hAnsi="Simplified Arabic" w:cs="Simplified Arabic"/>
          <w:b/>
          <w:bCs/>
          <w:sz w:val="32"/>
          <w:szCs w:val="32"/>
        </w:rPr>
        <w:t>:</w:t>
      </w:r>
      <w:r w:rsidR="00EC2523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="00DE1384" w:rsidRPr="00CF42A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يسر</w:t>
      </w:r>
      <w:r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مجمع اللغة العربية الأردني </w:t>
      </w:r>
      <w:r w:rsidR="00DE1384" w:rsidRPr="00CF42A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أن يعلن </w:t>
      </w:r>
      <w:r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عن مسابقة فن الخط العربي وفق الشروط الآتية</w:t>
      </w:r>
      <w:r w:rsidRPr="00CF42A4">
        <w:rPr>
          <w:rFonts w:ascii="Simplified Arabic" w:eastAsia="Times New Roman" w:hAnsi="Simplified Arabic" w:cs="Simplified Arabic"/>
          <w:b/>
          <w:bCs/>
          <w:sz w:val="32"/>
          <w:szCs w:val="32"/>
        </w:rPr>
        <w:t>:</w:t>
      </w:r>
    </w:p>
    <w:p w:rsidR="00CA38DF" w:rsidRPr="00CF42A4" w:rsidRDefault="00EC2523" w:rsidP="00B6269E">
      <w:pPr>
        <w:shd w:val="clear" w:color="auto" w:fill="FFFFFF"/>
        <w:spacing w:after="75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 w:rsidRPr="00CF42A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JO"/>
        </w:rPr>
        <w:t xml:space="preserve">1- 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يلتزم المتسابق في اللوحة المقدمة بنصوص المسابقة</w:t>
      </w:r>
      <w:r w:rsidR="00E455D0" w:rsidRPr="00E455D0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، مع مراعاة سلامة الإملاء في جميع النصوص،</w:t>
      </w:r>
      <w:r w:rsidR="00E455D0" w:rsidRPr="00E455D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E455D0" w:rsidRPr="00E455D0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إضافة إلى سلامة الشكل وتوزيع الجمل في جميع أنواع الخط، </w:t>
      </w:r>
      <w:r w:rsidR="00E455D0" w:rsidRPr="00E455D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</w:t>
      </w:r>
      <w:r w:rsidR="00E455D0" w:rsidRPr="00E455D0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مناسبة الهوامش حول النص، والمسافات بين الأسطر</w:t>
      </w:r>
      <w:r w:rsidR="00E455D0" w:rsidRPr="00E455D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، و</w:t>
      </w:r>
      <w:r w:rsidR="00E455D0" w:rsidRPr="00E455D0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يسمح لكل مشارك التقدم بلوحة واحدة فقط، </w:t>
      </w:r>
      <w:r w:rsidR="00E455D0" w:rsidRPr="00E455D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</w:t>
      </w:r>
      <w:r w:rsidR="00E455D0" w:rsidRPr="00E455D0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وضع التوقيع عليها</w:t>
      </w:r>
      <w:r w:rsidR="00E455D0" w:rsidRPr="00E455D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JO"/>
        </w:rPr>
        <w:t>، و</w:t>
      </w:r>
      <w:r w:rsidR="00E455D0" w:rsidRPr="00E455D0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يجب المحافظة على أناقة اللوحة دون طي أو لف أو تكسير، وتجرى التصحيحات عليها حسب ال</w:t>
      </w:r>
      <w:r w:rsidR="00E455D0" w:rsidRPr="00E455D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أ</w:t>
      </w:r>
      <w:r w:rsidR="00E455D0" w:rsidRPr="00E455D0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صول المتعارف عليها بعناية فائقة وفي حدود ضيقة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</w:rPr>
        <w:t>.</w:t>
      </w:r>
    </w:p>
    <w:p w:rsidR="00CA38DF" w:rsidRDefault="001C5F72" w:rsidP="00B6269E">
      <w:pPr>
        <w:shd w:val="clear" w:color="auto" w:fill="FFFFFF"/>
        <w:spacing w:after="75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2</w:t>
      </w:r>
      <w:r w:rsidR="00EC2523" w:rsidRPr="00CF42A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- </w:t>
      </w:r>
      <w:r w:rsidR="00B6269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ألّا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تقل سن المشارك عن ثماني عشرة سنة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</w:rPr>
        <w:t>.</w:t>
      </w:r>
    </w:p>
    <w:p w:rsidR="00E84446" w:rsidRPr="00623B57" w:rsidRDefault="001C5F72" w:rsidP="00087307">
      <w:pPr>
        <w:shd w:val="clear" w:color="auto" w:fill="FFFFFF"/>
        <w:spacing w:after="75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3</w:t>
      </w:r>
      <w:r w:rsidR="00E8444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-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استخدام الورق المقهَّر والأحبار المتعارف عليها، وللمشاركين </w:t>
      </w:r>
      <w:r w:rsidR="00623B57" w:rsidRPr="00623B57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حرية اختيار الألوان</w:t>
      </w:r>
      <w:r w:rsidR="00623B57" w:rsidRPr="00623B5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و</w:t>
      </w:r>
      <w:r w:rsidR="00623B57" w:rsidRPr="00623B57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توزيع النص بما يناسب عمله</w:t>
      </w:r>
      <w:r w:rsidR="00623B57" w:rsidRPr="00623B5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م الفني </w:t>
      </w:r>
      <w:r w:rsidR="0008730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JO"/>
        </w:rPr>
        <w:t xml:space="preserve">على </w:t>
      </w:r>
      <w:r w:rsidR="00623B57" w:rsidRPr="00623B57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ألا يقل عرض العمل المقدم عن (40) سم ولا يزيد طوله على (60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)</w:t>
      </w:r>
      <w:r w:rsidR="0008730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سم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</w:t>
      </w:r>
    </w:p>
    <w:p w:rsidR="00CA38DF" w:rsidRPr="00CF42A4" w:rsidRDefault="001C5F72" w:rsidP="00B6269E">
      <w:pPr>
        <w:shd w:val="clear" w:color="auto" w:fill="FFFFFF"/>
        <w:spacing w:after="75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4</w:t>
      </w:r>
      <w:r w:rsidR="00EC2523" w:rsidRPr="00CF42A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- 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ترسل المشاركات بدون إطار مرفقة بسيرة ذاتية موجزة للمشارك تتضمن الاسم </w:t>
      </w:r>
      <w:r w:rsidR="00E973E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وتاريخ الميلاد 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والعنوان ورقم الهاتف إلى العنوان الآتي: مجمع اللغة العربية الأردني- عمان – شارع الملكة رانيا العبدالله – </w:t>
      </w:r>
      <w:r w:rsidR="005916E5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بجانب مسجد الجامعة الأردنية ص.ب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: 13268 – عمان (11942</w:t>
      </w:r>
      <w:r w:rsidR="00634252" w:rsidRPr="00CF42A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).</w:t>
      </w:r>
    </w:p>
    <w:p w:rsidR="00CA38DF" w:rsidRPr="00CF42A4" w:rsidRDefault="001C5F72" w:rsidP="00EC2523">
      <w:pPr>
        <w:shd w:val="clear" w:color="auto" w:fill="FFFFFF"/>
        <w:spacing w:after="75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5</w:t>
      </w:r>
      <w:r w:rsidR="00EC2523" w:rsidRPr="00CF42A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- 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الأعمال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المشاركة تكون حقاً للمجمع ولا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ت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جوز المطالبة بها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</w:rPr>
        <w:t>.</w:t>
      </w:r>
    </w:p>
    <w:p w:rsidR="00CA38DF" w:rsidRPr="00CF42A4" w:rsidRDefault="00F63707" w:rsidP="00453470">
      <w:pPr>
        <w:shd w:val="clear" w:color="auto" w:fill="FFFFFF"/>
        <w:spacing w:after="75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6</w:t>
      </w:r>
      <w:r w:rsidR="00EC2523" w:rsidRPr="00CF42A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- </w:t>
      </w:r>
      <w:r w:rsidR="005916E5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ي</w:t>
      </w:r>
      <w:r w:rsidR="00982AB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نتهي</w:t>
      </w:r>
      <w:r w:rsidR="005916E5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تسلم الأعمال المشاركة</w:t>
      </w:r>
      <w:r w:rsidR="005916E5" w:rsidRPr="00CF42A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982AB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في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="0045347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30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/</w:t>
      </w:r>
      <w:r w:rsidR="00BD7BE3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1</w:t>
      </w:r>
      <w:r w:rsidR="0045347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1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/201</w:t>
      </w:r>
      <w:r w:rsidR="00BD7BE3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9</w:t>
      </w:r>
      <w:r w:rsidR="00982AB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، والأعمال التي تصل بعد هذا التاريخ لن تدخل في المسابقة. وستعلن النتائج في وقت يحدّد ويُعلن عنه لاحقاً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</w:rPr>
        <w:t>.</w:t>
      </w:r>
    </w:p>
    <w:p w:rsidR="00CA38DF" w:rsidRPr="00CF42A4" w:rsidRDefault="00F63707" w:rsidP="00EC2523">
      <w:pPr>
        <w:shd w:val="clear" w:color="auto" w:fill="FFFFFF"/>
        <w:spacing w:after="75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7</w:t>
      </w:r>
      <w:r w:rsidR="00EC2523" w:rsidRPr="00CF42A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- 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لا تقبل مشاركة الفائزين في دورات سابقة في مسابقات المجمع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</w:rPr>
        <w:t>.</w:t>
      </w:r>
    </w:p>
    <w:p w:rsidR="00CA38DF" w:rsidRPr="00CF42A4" w:rsidRDefault="00F63707" w:rsidP="00EC2523">
      <w:pPr>
        <w:shd w:val="clear" w:color="auto" w:fill="FFFFFF"/>
        <w:spacing w:after="75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8</w:t>
      </w:r>
      <w:r w:rsidR="00EC2523" w:rsidRPr="00CF42A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- </w:t>
      </w:r>
      <w:r w:rsidR="00B6269E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لا تقبل المشاركة إذا أخ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ل</w:t>
      </w:r>
      <w:r w:rsidR="00B6269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ّ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ت بأي شرط من شروط المسابقة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</w:rPr>
        <w:t>.</w:t>
      </w:r>
    </w:p>
    <w:p w:rsidR="00982AB7" w:rsidRDefault="008A7D84" w:rsidP="00B2662B">
      <w:pPr>
        <w:shd w:val="clear" w:color="auto" w:fill="FFFFFF"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JO"/>
        </w:rPr>
      </w:pPr>
      <w:r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lastRenderedPageBreak/>
        <w:t>ثانيا</w:t>
      </w:r>
      <w:r w:rsidRPr="00CF42A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JO"/>
        </w:rPr>
        <w:t>ً:</w:t>
      </w:r>
      <w:r w:rsidRPr="00CF42A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نصوص المسابقة</w:t>
      </w:r>
      <w:r w:rsidR="00E973E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JO"/>
        </w:rPr>
        <w:t xml:space="preserve"> وخطوطها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: </w:t>
      </w:r>
      <w:r w:rsidR="00E973E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يختار المتسابق 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أحد النصوص الآتية</w:t>
      </w:r>
      <w:r w:rsidR="00922D97">
        <w:rPr>
          <w:rFonts w:ascii="Simplified Arabic" w:eastAsia="Times New Roman" w:hAnsi="Simplified Arabic" w:cs="Simplified Arabic"/>
          <w:b/>
          <w:bCs/>
          <w:sz w:val="32"/>
          <w:szCs w:val="32"/>
        </w:rPr>
        <w:t xml:space="preserve"> </w:t>
      </w:r>
      <w:r w:rsidR="00E973E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JO"/>
        </w:rPr>
        <w:t>ويلتزم بنوع الخط:</w:t>
      </w:r>
    </w:p>
    <w:p w:rsidR="00982AB7" w:rsidRDefault="00982AB7" w:rsidP="005E2003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 w:rsidRPr="00922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خط النسخ: </w:t>
      </w:r>
      <w:r w:rsidR="00E57F7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</w:t>
      </w:r>
      <w:r w:rsidR="005E200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بع</w:t>
      </w:r>
      <w:r w:rsidR="00E57F7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Pr="00922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أبيات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شعرية</w:t>
      </w:r>
      <w:r w:rsidRPr="00922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5693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على ألا يتجاوز حجم القلم (1</w:t>
      </w:r>
      <w:r w:rsidRPr="00922D97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ملم</w:t>
      </w:r>
      <w:r w:rsidRPr="00922D9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)</w:t>
      </w:r>
    </w:p>
    <w:p w:rsidR="00E455D0" w:rsidRDefault="00E455D0" w:rsidP="00982AB7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tblStyle w:val="a7"/>
        <w:bidiVisual/>
        <w:tblW w:w="8505" w:type="dxa"/>
        <w:tblInd w:w="-91" w:type="dxa"/>
        <w:tblLook w:val="04A0"/>
      </w:tblPr>
      <w:tblGrid>
        <w:gridCol w:w="4226"/>
        <w:gridCol w:w="4279"/>
      </w:tblGrid>
      <w:tr w:rsidR="00E455D0" w:rsidTr="00A36C49">
        <w:trPr>
          <w:trHeight w:val="4803"/>
        </w:trPr>
        <w:tc>
          <w:tcPr>
            <w:tcW w:w="4226" w:type="dxa"/>
          </w:tcPr>
          <w:p w:rsidR="00CA7F83" w:rsidRDefault="00CA7F83" w:rsidP="00CA7F8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CA7F83" w:rsidRPr="00CA7F83" w:rsidRDefault="00CA7F83" w:rsidP="00CA7F8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ما عَلى ظَنِّيَ باسُ</w:t>
            </w:r>
          </w:p>
          <w:p w:rsidR="00CA7F83" w:rsidRPr="00CA7F83" w:rsidRDefault="00CA7F83" w:rsidP="00CA7F8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رُبَّما أَشرَفَ بِالمَر</w:t>
            </w:r>
          </w:p>
          <w:p w:rsidR="00CA7F83" w:rsidRPr="00CA7F83" w:rsidRDefault="00841B9E" w:rsidP="00CA7F8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وَكَذا الد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="00CA7F83"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هرُ إِذا ما</w:t>
            </w:r>
          </w:p>
          <w:p w:rsidR="00CA7F83" w:rsidRPr="00CA7F83" w:rsidRDefault="00841B9E" w:rsidP="00CA7F8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إِن قَسا الد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="00CA7F83"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هرُ فَلِلماءِ</w:t>
            </w:r>
          </w:p>
          <w:p w:rsidR="00CA7F83" w:rsidRPr="00CA7F83" w:rsidRDefault="00841B9E" w:rsidP="00CA7F8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وَيُفَتُّ المِسكُ في الت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ُّ</w:t>
            </w:r>
            <w:r w:rsidR="00CA7F83"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ربِ</w:t>
            </w:r>
          </w:p>
          <w:p w:rsidR="00CA7F83" w:rsidRPr="00CA7F83" w:rsidRDefault="00CA7F83" w:rsidP="00CA7F8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لا يَكُن عَهدُكَ وَرداً</w:t>
            </w:r>
            <w:r w:rsidR="00841B9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!</w:t>
            </w:r>
          </w:p>
          <w:p w:rsidR="00CA7F83" w:rsidRPr="00CA7F83" w:rsidRDefault="00841B9E" w:rsidP="00CA7F8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وَا</w:t>
            </w:r>
            <w:r w:rsid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غ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تَنِ</w:t>
            </w:r>
            <w:r w:rsidR="00CA7F8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مْ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صَفوَ الل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="00CA7F83"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يالي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؛</w:t>
            </w:r>
          </w:p>
          <w:p w:rsidR="00E455D0" w:rsidRPr="00CA7F83" w:rsidRDefault="00E455D0" w:rsidP="00E57F7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9" w:type="dxa"/>
          </w:tcPr>
          <w:p w:rsidR="00CA7F83" w:rsidRDefault="00CA7F83" w:rsidP="00CA7F83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CA7F83" w:rsidRPr="00CA7F83" w:rsidRDefault="00841B9E" w:rsidP="00CA7F83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يَجرَحُ الد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="00CA7F83"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هرُ وَياسو</w:t>
            </w:r>
          </w:p>
          <w:p w:rsidR="00CA7F83" w:rsidRPr="00CA7F83" w:rsidRDefault="00CA7F83" w:rsidP="00CA7F83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ءِ عَلى الآمالِ ياسُ</w:t>
            </w:r>
          </w:p>
          <w:p w:rsidR="00CA7F83" w:rsidRPr="00CA7F83" w:rsidRDefault="00CA7F83" w:rsidP="00CA7F83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عَزَّ ناسٌ</w:t>
            </w:r>
            <w:r w:rsidR="00841B9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ذَلَّ ناسُ</w:t>
            </w:r>
          </w:p>
          <w:p w:rsidR="00CA7F83" w:rsidRPr="00CA7F83" w:rsidRDefault="00841B9E" w:rsidP="00CA7F83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مِنَ الص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="00CA7F83"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خرِ انبِجاسُ</w:t>
            </w:r>
          </w:p>
          <w:p w:rsidR="00CA7F83" w:rsidRPr="00CA7F83" w:rsidRDefault="00CA7F83" w:rsidP="00CA7F83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فَي</w:t>
            </w:r>
            <w:r w:rsidR="00841B9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وطا وَيُداسُ</w:t>
            </w:r>
            <w:r w:rsidR="00841B9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؟</w:t>
            </w:r>
          </w:p>
          <w:p w:rsidR="00CA7F83" w:rsidRPr="00CA7F83" w:rsidRDefault="00CA7F83" w:rsidP="00CA7F83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إِنَّ عَهدي لَكَ آسُ</w:t>
            </w:r>
          </w:p>
          <w:p w:rsidR="00CA7F83" w:rsidRPr="00CA7F83" w:rsidRDefault="00CA7F83" w:rsidP="00CA7F83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7F8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إِنَّما العَيشُ اِختِلاسُ</w:t>
            </w:r>
          </w:p>
          <w:p w:rsidR="00E455D0" w:rsidRPr="00CA7F83" w:rsidRDefault="00E455D0" w:rsidP="00E57F7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E455D0" w:rsidRDefault="00E455D0" w:rsidP="00982AB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E455D0" w:rsidRDefault="00E455D0" w:rsidP="00982AB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E455D0" w:rsidRDefault="00E455D0" w:rsidP="00982AB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E455D0" w:rsidRDefault="00E455D0" w:rsidP="00982AB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E455D0" w:rsidRPr="00E455D0" w:rsidRDefault="00E455D0" w:rsidP="00982AB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8C0FB3" w:rsidRDefault="00982AB7" w:rsidP="002123E6">
      <w:pPr>
        <w:shd w:val="clear" w:color="auto" w:fill="FFFFFF"/>
        <w:spacing w:after="0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2</w:t>
      </w:r>
      <w:r w:rsidR="00E973E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- الخط الديواني:</w:t>
      </w:r>
      <w:r w:rsidR="008C0FB3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2123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خمس</w:t>
      </w:r>
      <w:r w:rsidR="008C0FB3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ة أبيات </w:t>
      </w:r>
      <w:r w:rsidR="00E663F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على </w:t>
      </w:r>
      <w:r w:rsidR="008C0FB3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ألا يتجاوز حجم القلم (</w:t>
      </w:r>
      <w:r w:rsidR="008C0FB3" w:rsidRPr="008C0FB3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٢ ملم</w:t>
      </w:r>
      <w:r w:rsidR="008C0FB3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)</w:t>
      </w:r>
    </w:p>
    <w:p w:rsidR="00E455D0" w:rsidRDefault="00E455D0" w:rsidP="00E455D0">
      <w:pPr>
        <w:shd w:val="clear" w:color="auto" w:fill="FFFFFF"/>
        <w:spacing w:after="0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tbl>
      <w:tblPr>
        <w:tblStyle w:val="a7"/>
        <w:bidiVisual/>
        <w:tblW w:w="9072" w:type="dxa"/>
        <w:tblInd w:w="-91" w:type="dxa"/>
        <w:tblLook w:val="04A0"/>
      </w:tblPr>
      <w:tblGrid>
        <w:gridCol w:w="4524"/>
        <w:gridCol w:w="4548"/>
      </w:tblGrid>
      <w:tr w:rsidR="00E455D0" w:rsidTr="00A36C49">
        <w:trPr>
          <w:trHeight w:val="3352"/>
        </w:trPr>
        <w:tc>
          <w:tcPr>
            <w:tcW w:w="4524" w:type="dxa"/>
          </w:tcPr>
          <w:p w:rsidR="00E455D0" w:rsidRPr="00F96820" w:rsidRDefault="00E455D0" w:rsidP="002123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br/>
            </w:r>
            <w:r w:rsidRPr="00F96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صن النفس واحملها على ما يزينها</w:t>
            </w:r>
            <w:r w:rsidRPr="00F968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br/>
            </w:r>
            <w:r w:rsidRPr="00F96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ولا ت</w:t>
            </w:r>
            <w:r w:rsidRPr="00F968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F96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رين</w:t>
            </w:r>
            <w:r w:rsidRPr="00F968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F96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الناس إلا تجم</w:t>
            </w:r>
            <w:r w:rsidRPr="00F968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F96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لا </w:t>
            </w:r>
            <w:r w:rsidRPr="00F96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وإن ضاق رزق اليوم فاصبر إلى غد </w:t>
            </w:r>
            <w:r w:rsidRPr="00F968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br/>
              <w:t>يعز غني النفس إن قلّ مالهُ</w:t>
            </w:r>
            <w:r w:rsidRPr="00F96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br/>
              <w:t>ولا خير</w:t>
            </w:r>
            <w:r w:rsidRPr="00F968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F96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في ود</w:t>
            </w:r>
            <w:r w:rsidRPr="00F968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F96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ام</w:t>
            </w:r>
            <w:r w:rsidR="00E569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رئ</w:t>
            </w:r>
            <w:r w:rsidRPr="00F96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</w:t>
            </w:r>
            <w:r w:rsidRPr="00F968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F96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تلون</w:t>
            </w:r>
            <w:r w:rsidRPr="00F968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4548" w:type="dxa"/>
          </w:tcPr>
          <w:p w:rsidR="00E455D0" w:rsidRPr="00F96820" w:rsidRDefault="00E455D0" w:rsidP="00A36C49">
            <w:pPr>
              <w:pStyle w:val="1"/>
              <w:shd w:val="clear" w:color="auto" w:fill="FFFFFF"/>
              <w:bidi/>
              <w:spacing w:before="0" w:beforeAutospacing="0" w:after="0" w:afterAutospacing="0"/>
              <w:ind w:left="360"/>
              <w:jc w:val="center"/>
              <w:outlineLvl w:val="0"/>
              <w:rPr>
                <w:rFonts w:ascii="Simplified Arabic" w:eastAsiaTheme="minorHAnsi" w:hAnsi="Simplified Arabic" w:cs="Simplified Arabic"/>
                <w:kern w:val="0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kern w:val="0"/>
                <w:sz w:val="28"/>
                <w:szCs w:val="28"/>
                <w:rtl/>
              </w:rPr>
              <w:br/>
            </w:r>
            <w:r w:rsidRPr="00F96820">
              <w:rPr>
                <w:rFonts w:ascii="Simplified Arabic" w:eastAsiaTheme="minorHAnsi" w:hAnsi="Simplified Arabic" w:cs="Simplified Arabic"/>
                <w:kern w:val="0"/>
                <w:sz w:val="28"/>
                <w:szCs w:val="28"/>
                <w:rtl/>
              </w:rPr>
              <w:t>تعش سالما</w:t>
            </w:r>
            <w:r w:rsidRPr="00F96820">
              <w:rPr>
                <w:rFonts w:ascii="Simplified Arabic" w:eastAsiaTheme="minorHAnsi" w:hAnsi="Simplified Arabic" w:cs="Simplified Arabic" w:hint="cs"/>
                <w:kern w:val="0"/>
                <w:sz w:val="28"/>
                <w:szCs w:val="28"/>
                <w:rtl/>
              </w:rPr>
              <w:t>ً</w:t>
            </w:r>
            <w:r w:rsidRPr="00F96820">
              <w:rPr>
                <w:rFonts w:ascii="Simplified Arabic" w:eastAsiaTheme="minorHAnsi" w:hAnsi="Simplified Arabic" w:cs="Simplified Arabic"/>
                <w:kern w:val="0"/>
                <w:sz w:val="28"/>
                <w:szCs w:val="28"/>
                <w:rtl/>
              </w:rPr>
              <w:t xml:space="preserve"> والقول</w:t>
            </w:r>
            <w:r w:rsidRPr="00F96820">
              <w:rPr>
                <w:rFonts w:ascii="Simplified Arabic" w:eastAsiaTheme="minorHAnsi" w:hAnsi="Simplified Arabic" w:cs="Simplified Arabic" w:hint="cs"/>
                <w:kern w:val="0"/>
                <w:sz w:val="28"/>
                <w:szCs w:val="28"/>
                <w:rtl/>
              </w:rPr>
              <w:t>ُ</w:t>
            </w:r>
            <w:r w:rsidRPr="00F96820">
              <w:rPr>
                <w:rFonts w:ascii="Simplified Arabic" w:eastAsiaTheme="minorHAnsi" w:hAnsi="Simplified Arabic" w:cs="Simplified Arabic"/>
                <w:kern w:val="0"/>
                <w:sz w:val="28"/>
                <w:szCs w:val="28"/>
                <w:rtl/>
              </w:rPr>
              <w:t xml:space="preserve"> فيك جميل</w:t>
            </w:r>
            <w:r w:rsidRPr="00F96820">
              <w:rPr>
                <w:rFonts w:ascii="Simplified Arabic" w:eastAsiaTheme="minorHAnsi" w:hAnsi="Simplified Arabic" w:cs="Simplified Arabic" w:hint="cs"/>
                <w:kern w:val="0"/>
                <w:sz w:val="28"/>
                <w:szCs w:val="28"/>
                <w:rtl/>
              </w:rPr>
              <w:t>ُ</w:t>
            </w:r>
            <w:r w:rsidRPr="00F96820">
              <w:rPr>
                <w:rFonts w:ascii="Simplified Arabic" w:eastAsiaTheme="minorHAnsi" w:hAnsi="Simplified Arabic" w:cs="Simplified Arabic"/>
                <w:kern w:val="0"/>
                <w:sz w:val="28"/>
                <w:szCs w:val="28"/>
                <w:rtl/>
              </w:rPr>
              <w:br/>
              <w:t>نبا بك دهر أو جفاك</w:t>
            </w:r>
            <w:r w:rsidRPr="00F96820">
              <w:rPr>
                <w:rFonts w:ascii="Simplified Arabic" w:eastAsiaTheme="minorHAnsi" w:hAnsi="Simplified Arabic" w:cs="Simplified Arabic" w:hint="cs"/>
                <w:kern w:val="0"/>
                <w:sz w:val="28"/>
                <w:szCs w:val="28"/>
                <w:rtl/>
              </w:rPr>
              <w:t>َ</w:t>
            </w:r>
            <w:r w:rsidRPr="00F96820">
              <w:rPr>
                <w:rFonts w:ascii="Simplified Arabic" w:eastAsiaTheme="minorHAnsi" w:hAnsi="Simplified Arabic" w:cs="Simplified Arabic"/>
                <w:kern w:val="0"/>
                <w:sz w:val="28"/>
                <w:szCs w:val="28"/>
                <w:rtl/>
              </w:rPr>
              <w:t xml:space="preserve"> خليل</w:t>
            </w:r>
            <w:r w:rsidRPr="00F96820">
              <w:rPr>
                <w:rFonts w:ascii="Simplified Arabic" w:eastAsiaTheme="minorHAnsi" w:hAnsi="Simplified Arabic" w:cs="Simplified Arabic" w:hint="cs"/>
                <w:kern w:val="0"/>
                <w:sz w:val="28"/>
                <w:szCs w:val="28"/>
                <w:rtl/>
              </w:rPr>
              <w:t>ُ</w:t>
            </w:r>
            <w:r w:rsidRPr="00F96820">
              <w:rPr>
                <w:rFonts w:ascii="Simplified Arabic" w:eastAsiaTheme="minorHAnsi" w:hAnsi="Simplified Arabic" w:cs="Simplified Arabic" w:hint="cs"/>
                <w:kern w:val="0"/>
                <w:sz w:val="28"/>
                <w:szCs w:val="28"/>
                <w:rtl/>
              </w:rPr>
              <w:br/>
            </w:r>
            <w:r w:rsidRPr="00F96820">
              <w:rPr>
                <w:rFonts w:ascii="Simplified Arabic" w:eastAsiaTheme="minorHAnsi" w:hAnsi="Simplified Arabic" w:cs="Simplified Arabic"/>
                <w:kern w:val="0"/>
                <w:sz w:val="28"/>
                <w:szCs w:val="28"/>
                <w:rtl/>
              </w:rPr>
              <w:t>عسى نكبات</w:t>
            </w:r>
            <w:r w:rsidRPr="00F96820">
              <w:rPr>
                <w:rFonts w:ascii="Simplified Arabic" w:eastAsiaTheme="minorHAnsi" w:hAnsi="Simplified Arabic" w:cs="Simplified Arabic" w:hint="cs"/>
                <w:kern w:val="0"/>
                <w:sz w:val="28"/>
                <w:szCs w:val="28"/>
                <w:rtl/>
              </w:rPr>
              <w:t>ُ</w:t>
            </w:r>
            <w:r w:rsidRPr="00F96820">
              <w:rPr>
                <w:rFonts w:ascii="Simplified Arabic" w:eastAsiaTheme="minorHAnsi" w:hAnsi="Simplified Arabic" w:cs="Simplified Arabic"/>
                <w:kern w:val="0"/>
                <w:sz w:val="28"/>
                <w:szCs w:val="28"/>
                <w:rtl/>
              </w:rPr>
              <w:t xml:space="preserve"> الدهر عنك تزول</w:t>
            </w:r>
            <w:r w:rsidRPr="00F96820">
              <w:rPr>
                <w:rFonts w:ascii="Simplified Arabic" w:eastAsiaTheme="minorHAnsi" w:hAnsi="Simplified Arabic" w:cs="Simplified Arabic" w:hint="cs"/>
                <w:kern w:val="0"/>
                <w:sz w:val="28"/>
                <w:szCs w:val="28"/>
                <w:rtl/>
              </w:rPr>
              <w:t>ُ</w:t>
            </w:r>
          </w:p>
          <w:p w:rsidR="00E455D0" w:rsidRPr="00F96820" w:rsidRDefault="00E455D0" w:rsidP="002123E6">
            <w:pPr>
              <w:pStyle w:val="1"/>
              <w:shd w:val="clear" w:color="auto" w:fill="FFFFFF"/>
              <w:bidi/>
              <w:spacing w:before="0" w:beforeAutospacing="0" w:after="0" w:afterAutospacing="0"/>
              <w:ind w:left="360"/>
              <w:jc w:val="center"/>
              <w:outlineLvl w:val="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F96820">
              <w:rPr>
                <w:rFonts w:ascii="Simplified Arabic" w:eastAsiaTheme="minorHAnsi" w:hAnsi="Simplified Arabic" w:cs="Simplified Arabic" w:hint="cs"/>
                <w:kern w:val="0"/>
                <w:sz w:val="28"/>
                <w:szCs w:val="28"/>
                <w:rtl/>
              </w:rPr>
              <w:t>ويفنى غني المال وهو ذليلُ</w:t>
            </w:r>
            <w:r w:rsidRPr="00F96820">
              <w:rPr>
                <w:rFonts w:ascii="Simplified Arabic" w:eastAsiaTheme="minorHAnsi" w:hAnsi="Simplified Arabic" w:cs="Simplified Arabic"/>
                <w:kern w:val="0"/>
                <w:sz w:val="28"/>
                <w:szCs w:val="28"/>
                <w:rtl/>
              </w:rPr>
              <w:br/>
              <w:t>إذا الريح مال</w:t>
            </w:r>
            <w:r w:rsidRPr="00F96820">
              <w:rPr>
                <w:rFonts w:ascii="Simplified Arabic" w:eastAsiaTheme="minorHAnsi" w:hAnsi="Simplified Arabic" w:cs="Simplified Arabic" w:hint="cs"/>
                <w:kern w:val="0"/>
                <w:sz w:val="28"/>
                <w:szCs w:val="28"/>
                <w:rtl/>
              </w:rPr>
              <w:t>َ</w:t>
            </w:r>
            <w:r w:rsidRPr="00F96820">
              <w:rPr>
                <w:rFonts w:ascii="Simplified Arabic" w:eastAsiaTheme="minorHAnsi" w:hAnsi="Simplified Arabic" w:cs="Simplified Arabic"/>
                <w:kern w:val="0"/>
                <w:sz w:val="28"/>
                <w:szCs w:val="28"/>
                <w:rtl/>
              </w:rPr>
              <w:t>ت</w:t>
            </w:r>
            <w:r w:rsidRPr="00F96820">
              <w:rPr>
                <w:rFonts w:ascii="Simplified Arabic" w:eastAsiaTheme="minorHAnsi" w:hAnsi="Simplified Arabic" w:cs="Simplified Arabic" w:hint="cs"/>
                <w:kern w:val="0"/>
                <w:sz w:val="28"/>
                <w:szCs w:val="28"/>
                <w:rtl/>
              </w:rPr>
              <w:t xml:space="preserve"> </w:t>
            </w:r>
            <w:r w:rsidRPr="00F96820">
              <w:rPr>
                <w:rFonts w:ascii="Simplified Arabic" w:eastAsiaTheme="minorHAnsi" w:hAnsi="Simplified Arabic" w:cs="Simplified Arabic"/>
                <w:kern w:val="0"/>
                <w:sz w:val="28"/>
                <w:szCs w:val="28"/>
                <w:rtl/>
              </w:rPr>
              <w:t>مال حيث تميل</w:t>
            </w:r>
            <w:r w:rsidRPr="00F96820">
              <w:rPr>
                <w:rFonts w:ascii="Simplified Arabic" w:eastAsiaTheme="minorHAnsi" w:hAnsi="Simplified Arabic" w:cs="Simplified Arabic" w:hint="cs"/>
                <w:kern w:val="0"/>
                <w:sz w:val="28"/>
                <w:szCs w:val="28"/>
                <w:rtl/>
              </w:rPr>
              <w:br/>
            </w:r>
          </w:p>
        </w:tc>
      </w:tr>
    </w:tbl>
    <w:p w:rsidR="00F718CC" w:rsidRPr="00F718CC" w:rsidRDefault="00F718CC" w:rsidP="00F718CC">
      <w:pPr>
        <w:shd w:val="clear" w:color="auto" w:fill="FFFFFF"/>
        <w:bidi w:val="0"/>
        <w:spacing w:after="225" w:line="315" w:lineRule="atLeast"/>
        <w:jc w:val="right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rtl/>
          <w:lang w:bidi="ar-JO"/>
        </w:rPr>
      </w:pPr>
    </w:p>
    <w:p w:rsidR="00BC1C72" w:rsidRDefault="00982AB7" w:rsidP="00E56937">
      <w:pPr>
        <w:bidi w:val="0"/>
        <w:jc w:val="right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JO"/>
        </w:rPr>
        <w:t>3</w:t>
      </w:r>
      <w:r w:rsidR="00BC1C7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JO"/>
        </w:rPr>
        <w:t>- خط الثلث</w:t>
      </w:r>
      <w:r w:rsidR="00BC1C72" w:rsidRPr="00BC1C72">
        <w:rPr>
          <w:rFonts w:ascii="Simplified Arabic" w:eastAsia="Times New Roman" w:hAnsi="Simplified Arabic" w:cs="Simplified Arabic" w:hint="cs"/>
          <w:b/>
          <w:bCs/>
          <w:color w:val="181818"/>
          <w:kern w:val="36"/>
          <w:sz w:val="32"/>
          <w:szCs w:val="32"/>
          <w:rtl/>
        </w:rPr>
        <w:t xml:space="preserve">: </w:t>
      </w:r>
      <w:r w:rsidR="00E663FD">
        <w:rPr>
          <w:rFonts w:ascii="Simplified Arabic" w:eastAsia="Times New Roman" w:hAnsi="Simplified Arabic" w:cs="Simplified Arabic"/>
          <w:b/>
          <w:bCs/>
          <w:color w:val="181818"/>
          <w:kern w:val="36"/>
          <w:sz w:val="32"/>
          <w:szCs w:val="32"/>
          <w:rtl/>
        </w:rPr>
        <w:t>ثلاث</w:t>
      </w:r>
      <w:r w:rsidR="00BC1C72">
        <w:rPr>
          <w:rFonts w:ascii="Simplified Arabic" w:eastAsia="Times New Roman" w:hAnsi="Simplified Arabic" w:cs="Simplified Arabic"/>
          <w:b/>
          <w:bCs/>
          <w:color w:val="181818"/>
          <w:kern w:val="36"/>
          <w:sz w:val="32"/>
          <w:szCs w:val="32"/>
          <w:rtl/>
        </w:rPr>
        <w:t xml:space="preserve"> </w:t>
      </w:r>
      <w:r w:rsidR="00BC1C72">
        <w:rPr>
          <w:rFonts w:ascii="Simplified Arabic" w:eastAsia="Times New Roman" w:hAnsi="Simplified Arabic" w:cs="Simplified Arabic" w:hint="cs"/>
          <w:b/>
          <w:bCs/>
          <w:color w:val="181818"/>
          <w:kern w:val="36"/>
          <w:sz w:val="32"/>
          <w:szCs w:val="32"/>
          <w:rtl/>
        </w:rPr>
        <w:t>آ</w:t>
      </w:r>
      <w:r w:rsidR="00BC1C72" w:rsidRPr="00BC1C72">
        <w:rPr>
          <w:rFonts w:ascii="Simplified Arabic" w:eastAsia="Times New Roman" w:hAnsi="Simplified Arabic" w:cs="Simplified Arabic"/>
          <w:b/>
          <w:bCs/>
          <w:color w:val="181818"/>
          <w:kern w:val="36"/>
          <w:sz w:val="32"/>
          <w:szCs w:val="32"/>
          <w:rtl/>
        </w:rPr>
        <w:t xml:space="preserve">يات من سورة </w:t>
      </w:r>
      <w:r w:rsidR="00BC1C72" w:rsidRPr="00BC1C72">
        <w:rPr>
          <w:rFonts w:ascii="Simplified Arabic" w:eastAsia="Times New Roman" w:hAnsi="Simplified Arabic" w:cs="Simplified Arabic" w:hint="cs"/>
          <w:b/>
          <w:bCs/>
          <w:color w:val="181818"/>
          <w:kern w:val="36"/>
          <w:sz w:val="32"/>
          <w:szCs w:val="32"/>
          <w:rtl/>
        </w:rPr>
        <w:t>إبراهيم</w:t>
      </w:r>
      <w:r w:rsidR="00BC1C72">
        <w:rPr>
          <w:rFonts w:ascii="Simplified Arabic" w:eastAsia="Times New Roman" w:hAnsi="Simplified Arabic" w:cs="Simplified Arabic" w:hint="cs"/>
          <w:b/>
          <w:bCs/>
          <w:color w:val="181818"/>
          <w:kern w:val="36"/>
          <w:sz w:val="32"/>
          <w:szCs w:val="32"/>
          <w:rtl/>
        </w:rPr>
        <w:t xml:space="preserve"> </w:t>
      </w:r>
      <w:r w:rsidR="00E663F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على </w:t>
      </w:r>
      <w:r w:rsidR="00BC1C7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ألا يتجاوز حجم القلم (3</w:t>
      </w:r>
      <w:r w:rsidR="00BC1C72" w:rsidRPr="008C0FB3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ملم</w:t>
      </w:r>
      <w:r w:rsidR="00BC1C7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)</w:t>
      </w:r>
    </w:p>
    <w:p w:rsidR="003B1F2A" w:rsidRPr="004F32D0" w:rsidRDefault="00E56937" w:rsidP="003B1F2A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(</w:t>
      </w:r>
      <w:r w:rsidR="00BC1C72" w:rsidRPr="004F32D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وَأُدْخِلَ الَّذِينَ آمَنُوا وَعَمِلُوا الصَّالِحَاتِ جَنَّاتٍ تَجْرِي مِن تَحْتِهَا الْأَنْهَارُ خَالِدِينَ فِيهَا بِإِذْنِ رَبِّهِمْ </w:t>
      </w:r>
      <w:r w:rsidR="00BC1C72" w:rsidRPr="004F32D0">
        <w:rPr>
          <w:rFonts w:ascii="Simplified Arabic" w:hAnsi="Simplified Arabic"/>
          <w:b/>
          <w:bCs/>
          <w:sz w:val="32"/>
          <w:szCs w:val="32"/>
          <w:rtl/>
        </w:rPr>
        <w:t>ۖ</w:t>
      </w:r>
      <w:r w:rsidR="00BC1C72" w:rsidRPr="004F32D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تَحِيَّتُهُمْ فِيهَا سَلَامٌ (23) </w:t>
      </w:r>
      <w:hyperlink r:id="rId5" w:history="1">
        <w:r w:rsidR="00BC1C72" w:rsidRPr="004F32D0">
          <w:rPr>
            <w:rStyle w:val="Hyperlink"/>
            <w:rFonts w:ascii="Simplified Arabic" w:hAnsi="Simplified Arabic" w:cs="Simplified Arabic"/>
            <w:b/>
            <w:bCs/>
            <w:color w:val="auto"/>
            <w:sz w:val="32"/>
            <w:szCs w:val="32"/>
            <w:u w:val="none"/>
            <w:rtl/>
          </w:rPr>
          <w:t>أَلَمْ تَرَ كَيْفَ ضَرَبَ اللَّهُ مَثَلًا كَلِمَةً طَيِّبَةً كَشَجَرَةٍ طَيِّبَةٍ أَصْلُهَا ثَابِتٌ وَفَرْعُهَا فِي السَّمَاءِ</w:t>
        </w:r>
      </w:hyperlink>
      <w:r w:rsidR="003B1F2A" w:rsidRPr="004F32D0">
        <w:rPr>
          <w:rFonts w:ascii="Simplified Arabic" w:hAnsi="Simplified Arabic" w:cs="Simplified Arabic"/>
          <w:b/>
          <w:bCs/>
          <w:sz w:val="32"/>
          <w:szCs w:val="32"/>
        </w:rPr>
        <w:t>(</w:t>
      </w:r>
      <w:hyperlink r:id="rId6" w:history="1">
        <w:r w:rsidR="003B1F2A" w:rsidRPr="004F32D0">
          <w:rPr>
            <w:rStyle w:val="Hyperlink"/>
            <w:rFonts w:ascii="Simplified Arabic" w:hAnsi="Simplified Arabic" w:cs="Simplified Arabic"/>
            <w:b/>
            <w:bCs/>
            <w:color w:val="auto"/>
            <w:sz w:val="32"/>
            <w:szCs w:val="32"/>
            <w:u w:val="none"/>
          </w:rPr>
          <w:t>24</w:t>
        </w:r>
      </w:hyperlink>
      <w:r w:rsidR="003B1F2A" w:rsidRPr="004F32D0">
        <w:rPr>
          <w:rFonts w:ascii="Simplified Arabic" w:hAnsi="Simplified Arabic" w:cs="Simplified Arabic"/>
          <w:b/>
          <w:bCs/>
          <w:sz w:val="32"/>
          <w:szCs w:val="32"/>
        </w:rPr>
        <w:t>)</w:t>
      </w: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3B1F2A" w:rsidRPr="004F32D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تُؤْتِي أُكُلَهَا كُلَّ حِينٍ بِإِذْنِ رَبِّهَا </w:t>
      </w:r>
      <w:r w:rsidR="003B1F2A" w:rsidRPr="004F32D0">
        <w:rPr>
          <w:rFonts w:ascii="Simplified Arabic" w:hAnsi="Simplified Arabic"/>
          <w:b/>
          <w:bCs/>
          <w:sz w:val="32"/>
          <w:szCs w:val="32"/>
          <w:rtl/>
        </w:rPr>
        <w:t>ۗ</w:t>
      </w:r>
      <w:r w:rsidR="003B1F2A" w:rsidRPr="004F32D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وَيَضْرِبُ اللَّهُ الْأَمْثَالَ لِلنَّاسِ لَعَلَّهُمْ يَتَذَكَّرُونَ (25)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)</w:t>
      </w:r>
    </w:p>
    <w:p w:rsidR="00F43E0C" w:rsidRDefault="00F43E0C" w:rsidP="003B1F2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4446" w:rsidRDefault="00E84446" w:rsidP="00922D97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455D0" w:rsidRDefault="00E455D0" w:rsidP="00922D97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CA38DF" w:rsidRPr="00CF42A4" w:rsidRDefault="00CA38DF" w:rsidP="00922D97">
      <w:pPr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 w:rsidRPr="00922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سوف </w:t>
      </w:r>
      <w:r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تعرض الأعمال المشاركة على محكمين من ذوي الاختصاص، وسيكون هناك ثلاثة فائزين يمنحون جوائز مالية على النحو الآتي</w:t>
      </w:r>
      <w:r w:rsidRPr="00CF42A4">
        <w:rPr>
          <w:rFonts w:ascii="Simplified Arabic" w:eastAsia="Times New Roman" w:hAnsi="Simplified Arabic" w:cs="Simplified Arabic"/>
          <w:b/>
          <w:bCs/>
          <w:sz w:val="32"/>
          <w:szCs w:val="32"/>
        </w:rPr>
        <w:t>:</w:t>
      </w:r>
    </w:p>
    <w:p w:rsidR="00CA38DF" w:rsidRPr="00CF42A4" w:rsidRDefault="00CA38DF" w:rsidP="00EC2523">
      <w:pPr>
        <w:shd w:val="clear" w:color="auto" w:fill="FFFFFF"/>
        <w:spacing w:after="75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الجائزة الأولى: 2000 دينار</w:t>
      </w:r>
      <w:r w:rsidR="00E5693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</w:t>
      </w:r>
    </w:p>
    <w:p w:rsidR="00CA38DF" w:rsidRPr="00CF42A4" w:rsidRDefault="00CA38DF" w:rsidP="00EC2523">
      <w:pPr>
        <w:shd w:val="clear" w:color="auto" w:fill="FFFFFF"/>
        <w:spacing w:after="75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الجائزة الثانية: 1000 دينار</w:t>
      </w:r>
      <w:r w:rsidR="00E5693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</w:t>
      </w:r>
    </w:p>
    <w:p w:rsidR="00CA38DF" w:rsidRPr="00CF42A4" w:rsidRDefault="00CA38DF" w:rsidP="00EC2523">
      <w:pPr>
        <w:shd w:val="clear" w:color="auto" w:fill="FFFFFF"/>
        <w:spacing w:after="75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JO"/>
        </w:rPr>
      </w:pPr>
      <w:r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الجائزة الثالثة: 500 دينار</w:t>
      </w:r>
      <w:r w:rsidR="00E5693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JO"/>
        </w:rPr>
        <w:t>.</w:t>
      </w:r>
    </w:p>
    <w:p w:rsidR="008945ED" w:rsidRPr="00CF42A4" w:rsidRDefault="00E56937" w:rsidP="00E56937">
      <w:pPr>
        <w:shd w:val="clear" w:color="auto" w:fill="FFFFFF"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lastRenderedPageBreak/>
        <w:t>و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إضافة إلى الجائزة المالية، يحصل كل فائز على شهادة تقدير توثّق الفوز، كما ستعرض الأعمال الفنية الفائزة ضمن معرض يقيمه المجمع لهذه الغاية على هامش حفل توزيع الجوائز</w:t>
      </w:r>
      <w:r w:rsidR="00CA38DF" w:rsidRPr="00CF42A4">
        <w:rPr>
          <w:rFonts w:ascii="Simplified Arabic" w:eastAsia="Times New Roman" w:hAnsi="Simplified Arabic" w:cs="Simplified Arabic"/>
          <w:b/>
          <w:bCs/>
          <w:sz w:val="32"/>
          <w:szCs w:val="32"/>
        </w:rPr>
        <w:t>.</w:t>
      </w:r>
    </w:p>
    <w:sectPr w:rsidR="008945ED" w:rsidRPr="00CF42A4" w:rsidSect="002934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929"/>
    <w:multiLevelType w:val="multilevel"/>
    <w:tmpl w:val="0F7E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C549D"/>
    <w:multiLevelType w:val="multilevel"/>
    <w:tmpl w:val="A42C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878DB"/>
    <w:multiLevelType w:val="multilevel"/>
    <w:tmpl w:val="CED6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47E5F"/>
    <w:multiLevelType w:val="hybridMultilevel"/>
    <w:tmpl w:val="B54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38DF"/>
    <w:rsid w:val="00055B69"/>
    <w:rsid w:val="00087307"/>
    <w:rsid w:val="000A0DBA"/>
    <w:rsid w:val="00105C82"/>
    <w:rsid w:val="00131C76"/>
    <w:rsid w:val="00171B61"/>
    <w:rsid w:val="001C5F72"/>
    <w:rsid w:val="0021032A"/>
    <w:rsid w:val="002123E6"/>
    <w:rsid w:val="00293471"/>
    <w:rsid w:val="003544FB"/>
    <w:rsid w:val="00373C7C"/>
    <w:rsid w:val="003A5828"/>
    <w:rsid w:val="003B1F2A"/>
    <w:rsid w:val="00437D4E"/>
    <w:rsid w:val="00453470"/>
    <w:rsid w:val="004F32D0"/>
    <w:rsid w:val="005759BB"/>
    <w:rsid w:val="005916E5"/>
    <w:rsid w:val="005E2003"/>
    <w:rsid w:val="00623B57"/>
    <w:rsid w:val="00634252"/>
    <w:rsid w:val="00736719"/>
    <w:rsid w:val="007B0DA2"/>
    <w:rsid w:val="008151A3"/>
    <w:rsid w:val="00841B9E"/>
    <w:rsid w:val="008729E8"/>
    <w:rsid w:val="008925D0"/>
    <w:rsid w:val="008945ED"/>
    <w:rsid w:val="008A7D84"/>
    <w:rsid w:val="008C0FB3"/>
    <w:rsid w:val="008D5384"/>
    <w:rsid w:val="008E7714"/>
    <w:rsid w:val="008E7F20"/>
    <w:rsid w:val="00922D97"/>
    <w:rsid w:val="00982AB7"/>
    <w:rsid w:val="00982E03"/>
    <w:rsid w:val="009F0634"/>
    <w:rsid w:val="00A16CE2"/>
    <w:rsid w:val="00B2662B"/>
    <w:rsid w:val="00B6269E"/>
    <w:rsid w:val="00BC1C72"/>
    <w:rsid w:val="00BD7BE3"/>
    <w:rsid w:val="00C3335A"/>
    <w:rsid w:val="00C618D7"/>
    <w:rsid w:val="00C87020"/>
    <w:rsid w:val="00CA38DF"/>
    <w:rsid w:val="00CA7F83"/>
    <w:rsid w:val="00CE1CEE"/>
    <w:rsid w:val="00CE6ABD"/>
    <w:rsid w:val="00CF1B4A"/>
    <w:rsid w:val="00CF42A4"/>
    <w:rsid w:val="00D502AE"/>
    <w:rsid w:val="00DA381E"/>
    <w:rsid w:val="00DA6B74"/>
    <w:rsid w:val="00DA7096"/>
    <w:rsid w:val="00DE1384"/>
    <w:rsid w:val="00E455D0"/>
    <w:rsid w:val="00E56937"/>
    <w:rsid w:val="00E57F75"/>
    <w:rsid w:val="00E663FD"/>
    <w:rsid w:val="00E84446"/>
    <w:rsid w:val="00E908C3"/>
    <w:rsid w:val="00E973E2"/>
    <w:rsid w:val="00EB27C5"/>
    <w:rsid w:val="00EC2523"/>
    <w:rsid w:val="00F2779E"/>
    <w:rsid w:val="00F43E0C"/>
    <w:rsid w:val="00F55CF3"/>
    <w:rsid w:val="00F63707"/>
    <w:rsid w:val="00F7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ED"/>
    <w:pPr>
      <w:bidi/>
    </w:pPr>
  </w:style>
  <w:style w:type="paragraph" w:styleId="1">
    <w:name w:val="heading 1"/>
    <w:basedOn w:val="a"/>
    <w:link w:val="1Char"/>
    <w:uiPriority w:val="9"/>
    <w:qFormat/>
    <w:rsid w:val="00F718C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8DF"/>
    <w:rPr>
      <w:b/>
      <w:bCs/>
    </w:rPr>
  </w:style>
  <w:style w:type="character" w:customStyle="1" w:styleId="apple-converted-space">
    <w:name w:val="apple-converted-space"/>
    <w:basedOn w:val="a0"/>
    <w:rsid w:val="00CA38DF"/>
  </w:style>
  <w:style w:type="paragraph" w:styleId="a5">
    <w:name w:val="List Paragraph"/>
    <w:basedOn w:val="a"/>
    <w:uiPriority w:val="34"/>
    <w:qFormat/>
    <w:rsid w:val="00EC252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F71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oh-">
    <w:name w:val="_3oh-"/>
    <w:basedOn w:val="a0"/>
    <w:rsid w:val="00BC1C72"/>
  </w:style>
  <w:style w:type="character" w:customStyle="1" w:styleId="4kf5">
    <w:name w:val="_4kf5"/>
    <w:basedOn w:val="a0"/>
    <w:rsid w:val="00BC1C72"/>
  </w:style>
  <w:style w:type="paragraph" w:styleId="a6">
    <w:name w:val="Balloon Text"/>
    <w:basedOn w:val="a"/>
    <w:link w:val="Char"/>
    <w:uiPriority w:val="99"/>
    <w:semiHidden/>
    <w:unhideWhenUsed/>
    <w:rsid w:val="00BC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C1C7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C1C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45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328">
          <w:marLeft w:val="37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0707">
          <w:marLeft w:val="37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8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385">
          <w:marLeft w:val="37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ran.ksu.edu.sa/tafseer/qortobi/sura14-aya24.html" TargetMode="External"/><Relationship Id="rId5" Type="http://schemas.openxmlformats.org/officeDocument/2006/relationships/hyperlink" Target="http://quran.ksu.edu.sa/tafseer/qortobi/sura14-aya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Israa.Q</cp:lastModifiedBy>
  <cp:revision>37</cp:revision>
  <cp:lastPrinted>2019-06-26T05:54:00Z</cp:lastPrinted>
  <dcterms:created xsi:type="dcterms:W3CDTF">2017-05-29T08:58:00Z</dcterms:created>
  <dcterms:modified xsi:type="dcterms:W3CDTF">2019-07-07T07:45:00Z</dcterms:modified>
</cp:coreProperties>
</file>